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9AE" w:rsidRPr="00F62D43" w:rsidRDefault="00F249AE" w:rsidP="00F62D43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F62D43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За</w:t>
      </w:r>
      <w:r w:rsidR="00DA243C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дания по сольфеджио 1 класс на 15.04.2020, 16</w:t>
      </w:r>
      <w:r w:rsidRPr="00F62D43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.04.2020</w:t>
      </w:r>
    </w:p>
    <w:p w:rsidR="00F249AE" w:rsidRDefault="00F249AE" w:rsidP="00F202E6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Повторить все правила, написанные ниже.</w:t>
      </w:r>
    </w:p>
    <w:p w:rsidR="00F249AE" w:rsidRDefault="00F249AE" w:rsidP="00F249AE">
      <w:pPr>
        <w:pStyle w:val="a3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(далее выполнить задания в нотной тетради. Готовые работы </w:t>
      </w:r>
      <w:r w:rsidR="00F62D43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с</w:t>
      </w:r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фотографировать и отправить по эл.почте </w:t>
      </w:r>
      <w:hyperlink r:id="rId7" w:history="1">
        <w:r w:rsidRPr="00F249AE">
          <w:rPr>
            <w:rStyle w:val="ab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shakirova</w:t>
        </w:r>
        <w:r w:rsidRPr="00F249AE">
          <w:rPr>
            <w:rStyle w:val="ab"/>
            <w:rFonts w:ascii="Times New Roman" w:hAnsi="Times New Roman" w:cs="Times New Roman"/>
            <w:sz w:val="24"/>
            <w:szCs w:val="24"/>
            <w:shd w:val="clear" w:color="auto" w:fill="FFFFFF"/>
          </w:rPr>
          <w:t>1967@</w:t>
        </w:r>
        <w:r w:rsidRPr="00F249AE">
          <w:rPr>
            <w:rStyle w:val="ab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inbox</w:t>
        </w:r>
        <w:r w:rsidRPr="00F249AE">
          <w:rPr>
            <w:rStyle w:val="ab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r w:rsidRPr="00F249AE">
          <w:rPr>
            <w:rStyle w:val="ab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ru</w:t>
        </w:r>
      </w:hyperlink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или мне на </w:t>
      </w:r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val="en-US"/>
        </w:rPr>
        <w:t>Whats</w:t>
      </w:r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val="en-US"/>
        </w:rPr>
        <w:t>App</w:t>
      </w:r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9083480305)</w:t>
      </w:r>
    </w:p>
    <w:p w:rsidR="00BA464E" w:rsidRDefault="00BA464E" w:rsidP="00BA464E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</w:p>
    <w:p w:rsidR="00BA464E" w:rsidRDefault="00EB4A18" w:rsidP="00BA464E">
      <w:pPr>
        <w:pStyle w:val="a3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5284470" cy="1901209"/>
            <wp:effectExtent l="19050" t="0" r="0" b="0"/>
            <wp:docPr id="2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3295" t="45482" r="25218" b="304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067" cy="1906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464E" w:rsidRPr="00BA464E" w:rsidRDefault="00BA464E" w:rsidP="00BA464E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</w:p>
    <w:p w:rsidR="00BA464E" w:rsidRDefault="00BA464E" w:rsidP="00BA464E">
      <w:pPr>
        <w:ind w:left="360"/>
      </w:pPr>
      <w:r>
        <w:rPr>
          <w:noProof/>
          <w:lang w:eastAsia="ru-RU"/>
        </w:rPr>
        <w:drawing>
          <wp:inline distT="0" distB="0" distL="0" distR="0">
            <wp:extent cx="5435544" cy="2025502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9884" t="44410" r="26632" b="29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544" cy="2025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464E" w:rsidRDefault="00BA464E" w:rsidP="00BA464E">
      <w:pPr>
        <w:pStyle w:val="a3"/>
        <w:numPr>
          <w:ilvl w:val="0"/>
          <w:numId w:val="1"/>
        </w:numPr>
      </w:pPr>
      <w:r>
        <w:rPr>
          <w:noProof/>
          <w:lang w:eastAsia="ru-RU"/>
        </w:rPr>
        <w:drawing>
          <wp:inline distT="0" distB="0" distL="0" distR="0">
            <wp:extent cx="5313686" cy="1113183"/>
            <wp:effectExtent l="19050" t="0" r="1264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0575" t="42113" r="26518" b="43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835" cy="1113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9A2" w:rsidRDefault="008049A2" w:rsidP="008049A2">
      <w:pPr>
        <w:ind w:left="360"/>
      </w:pPr>
      <w:r>
        <w:t xml:space="preserve">5.  </w:t>
      </w:r>
      <w:r>
        <w:rPr>
          <w:noProof/>
          <w:lang w:eastAsia="ru-RU"/>
        </w:rPr>
        <w:drawing>
          <wp:inline distT="0" distB="0" distL="0" distR="0">
            <wp:extent cx="5642278" cy="2233245"/>
            <wp:effectExtent l="1905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3993" t="41654" r="22272" b="307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646" cy="2237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464E" w:rsidRDefault="00BA464E" w:rsidP="00BA464E"/>
    <w:p w:rsidR="00BA464E" w:rsidRDefault="00BA464E" w:rsidP="00BA464E"/>
    <w:p w:rsidR="00BA464E" w:rsidRDefault="00BA464E" w:rsidP="00BA464E">
      <w:pPr>
        <w:rPr>
          <w:lang w:eastAsia="ru-RU"/>
        </w:rPr>
      </w:pPr>
      <w:r>
        <w:t xml:space="preserve">Прочитай сказку, «расшифровывая» нотки в слоги. </w:t>
      </w:r>
      <w:r w:rsidR="00DA243C">
        <w:t>(перепиши  расшифрованную сказку в тетрадь)</w:t>
      </w:r>
    </w:p>
    <w:p w:rsidR="00F62D43" w:rsidRDefault="00BA464E" w:rsidP="00BA464E">
      <w:pPr>
        <w:rPr>
          <w:b/>
          <w:i/>
        </w:rPr>
      </w:pPr>
      <w:r w:rsidRPr="00BA464E">
        <w:rPr>
          <w:b/>
          <w:i/>
        </w:rPr>
        <w:t>Новые путешествия Колобка.</w:t>
      </w:r>
    </w:p>
    <w:p w:rsidR="00BA464E" w:rsidRDefault="00BA464E" w:rsidP="00BA464E">
      <w:pPr>
        <w:rPr>
          <w:b/>
        </w:rPr>
      </w:pPr>
      <w:r>
        <w:rPr>
          <w:noProof/>
          <w:lang w:eastAsia="ru-RU"/>
        </w:rPr>
        <w:drawing>
          <wp:inline distT="0" distB="0" distL="0" distR="0">
            <wp:extent cx="3304596" cy="2173742"/>
            <wp:effectExtent l="19050" t="0" r="0" b="0"/>
            <wp:docPr id="49" name="Рисунок 49" descr="Аудиосказка Колобок — слушать сказку для детей | AudioBab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Аудиосказка Колобок — слушать сказку для детей | AudioBaby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072" cy="2175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642279" cy="6158145"/>
            <wp:effectExtent l="1905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18337" t="12251" r="197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269" cy="6163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464E" w:rsidRDefault="00BA464E" w:rsidP="00BA464E">
      <w:pPr>
        <w:rPr>
          <w:b/>
        </w:rPr>
      </w:pPr>
    </w:p>
    <w:p w:rsidR="00F202E6" w:rsidRPr="00F62D43" w:rsidRDefault="00F202E6" w:rsidP="00BA464E">
      <w:pPr>
        <w:rPr>
          <w:b/>
          <w:lang w:eastAsia="ru-RU"/>
        </w:rPr>
      </w:pPr>
      <w:r w:rsidRPr="00F62D43">
        <w:rPr>
          <w:b/>
        </w:rPr>
        <w:lastRenderedPageBreak/>
        <w:t>ПРАВИЛА ПО СОЛЬФЕДЖИО ЗА 1 КЛАСС.</w:t>
      </w:r>
    </w:p>
    <w:p w:rsidR="00F202E6" w:rsidRDefault="00F202E6" w:rsidP="00F202E6">
      <w:pPr>
        <w:tabs>
          <w:tab w:val="left" w:pos="2934"/>
        </w:tabs>
      </w:pPr>
      <w:r>
        <w:t>КЛАВИАТУРА – это чёрные и белые клавиши на инструменте, расположенные друг за другом в одном ряду. Каждая клавиша – ЗВУК</w:t>
      </w:r>
    </w:p>
    <w:p w:rsidR="00F202E6" w:rsidRDefault="00F202E6" w:rsidP="00F202E6">
      <w:pPr>
        <w:tabs>
          <w:tab w:val="left" w:pos="2934"/>
        </w:tabs>
      </w:pPr>
      <w:r>
        <w:t>НОТА – это знак для записи музыкального звука. Всего 7 нот (звуков): До, Ре, Ми, Фа, Соль, Ля, Си.</w:t>
      </w:r>
    </w:p>
    <w:p w:rsidR="00F202E6" w:rsidRDefault="00F202E6" w:rsidP="00F202E6">
      <w:pPr>
        <w:tabs>
          <w:tab w:val="left" w:pos="2934"/>
        </w:tabs>
      </w:pPr>
      <w:r>
        <w:t>НОТОНОСЕЦ (нотный стан) – это 5 линеек, на которых и между которыми пишутся ноты</w:t>
      </w:r>
    </w:p>
    <w:p w:rsidR="00467C94" w:rsidRDefault="00F202E6" w:rsidP="00F202E6">
      <w:pPr>
        <w:tabs>
          <w:tab w:val="left" w:pos="2934"/>
        </w:tabs>
      </w:pPr>
      <w:r>
        <w:t xml:space="preserve">ДЛИТЕЛЬНОСТИ МУЗЫКАЛЬНЫХ ЗВУКОВ. </w:t>
      </w:r>
    </w:p>
    <w:p w:rsidR="00467C94" w:rsidRDefault="00F202E6" w:rsidP="00F202E6">
      <w:pPr>
        <w:tabs>
          <w:tab w:val="left" w:pos="2934"/>
        </w:tabs>
      </w:pPr>
      <w:r>
        <w:t xml:space="preserve">Длительность ноты – это продолжительность звучания звука. </w:t>
      </w:r>
    </w:p>
    <w:p w:rsidR="00467C94" w:rsidRDefault="00F202E6" w:rsidP="00467C94">
      <w:pPr>
        <w:tabs>
          <w:tab w:val="left" w:pos="2934"/>
        </w:tabs>
        <w:spacing w:line="360" w:lineRule="auto"/>
      </w:pPr>
      <w:r>
        <w:t xml:space="preserve">Самая долгая длительность – </w:t>
      </w:r>
      <w:r w:rsidRPr="00467C94">
        <w:rPr>
          <w:b/>
        </w:rPr>
        <w:t>целая нота</w:t>
      </w:r>
      <w:r>
        <w:t xml:space="preserve"> (белый круг без палочки); считается 1и 2и 3и 4и Наполовину короче целой – </w:t>
      </w:r>
      <w:r w:rsidRPr="00467C94">
        <w:rPr>
          <w:b/>
        </w:rPr>
        <w:t>половинная нота</w:t>
      </w:r>
      <w:r>
        <w:t xml:space="preserve"> (белый круг с палочкой); считается 1и 2и В 4 раза короче целой – </w:t>
      </w:r>
      <w:r w:rsidRPr="00467C94">
        <w:rPr>
          <w:b/>
        </w:rPr>
        <w:t>четвертная нота</w:t>
      </w:r>
      <w:r>
        <w:t xml:space="preserve"> (закрашенный круг и палочка); считается 1и В 8 раз короче целой – </w:t>
      </w:r>
      <w:r w:rsidRPr="00467C94">
        <w:rPr>
          <w:b/>
        </w:rPr>
        <w:t>восьмая нота</w:t>
      </w:r>
      <w:r>
        <w:t xml:space="preserve"> (закрашенный круг, палочка и хвостик); считается 1 (или и) </w:t>
      </w:r>
    </w:p>
    <w:p w:rsidR="00467C94" w:rsidRDefault="00F202E6" w:rsidP="00467C94">
      <w:pPr>
        <w:tabs>
          <w:tab w:val="left" w:pos="2934"/>
        </w:tabs>
        <w:spacing w:line="360" w:lineRule="auto"/>
      </w:pPr>
      <w:r>
        <w:t xml:space="preserve">В 16 раз короче целой – </w:t>
      </w:r>
      <w:r w:rsidRPr="00467C94">
        <w:rPr>
          <w:b/>
        </w:rPr>
        <w:t>шестнадцатая нота</w:t>
      </w:r>
      <w:r>
        <w:t xml:space="preserve"> (закрашенный круг, палочка и двойной хвостик). </w:t>
      </w:r>
    </w:p>
    <w:p w:rsidR="00467C94" w:rsidRDefault="00F202E6" w:rsidP="00467C94">
      <w:pPr>
        <w:tabs>
          <w:tab w:val="left" w:pos="2934"/>
        </w:tabs>
        <w:spacing w:line="360" w:lineRule="auto"/>
      </w:pPr>
      <w:r>
        <w:t>Таким образом, в целой ноте: 2 половинки, 4 четверти, 8 восьмушек, 16 шестнадцатых.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rPr>
          <w:noProof/>
          <w:lang w:eastAsia="ru-RU"/>
        </w:rPr>
        <w:drawing>
          <wp:inline distT="0" distB="0" distL="0" distR="0">
            <wp:extent cx="4951730" cy="2130425"/>
            <wp:effectExtent l="19050" t="0" r="1270" b="0"/>
            <wp:docPr id="10" name="Рисунок 10" descr="Длительности нот в музыке: как они пишутся и как их счит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Длительности нот в музыке: как они пишутся и как их считать?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213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2E6" w:rsidRDefault="00F202E6" w:rsidP="00467C94">
      <w:pPr>
        <w:tabs>
          <w:tab w:val="left" w:pos="2934"/>
        </w:tabs>
        <w:spacing w:line="360" w:lineRule="auto"/>
      </w:pPr>
      <w:r>
        <w:t xml:space="preserve"> Палочки которые ставятся у нот называются – </w:t>
      </w:r>
      <w:r w:rsidRPr="00467C94">
        <w:rPr>
          <w:b/>
        </w:rPr>
        <w:t>штили</w:t>
      </w:r>
      <w:r>
        <w:t xml:space="preserve">. 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t xml:space="preserve">ПАУЗА – это знак молчания или перерыв в звучании. 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t xml:space="preserve">Паузы, как и ноты, бывают разной длительности: </w:t>
      </w:r>
    </w:p>
    <w:p w:rsidR="00467C94" w:rsidRDefault="00467C94" w:rsidP="00467C94">
      <w:pPr>
        <w:tabs>
          <w:tab w:val="left" w:pos="2934"/>
        </w:tabs>
        <w:spacing w:line="360" w:lineRule="auto"/>
      </w:pPr>
      <w:r w:rsidRPr="00467C94">
        <w:rPr>
          <w:b/>
        </w:rPr>
        <w:t>Целая пауза</w:t>
      </w:r>
      <w:r>
        <w:t xml:space="preserve"> – по длительности равна целой ноте. Пишется в виде «кирпича» под 4 линейкой нотоносца. </w:t>
      </w:r>
    </w:p>
    <w:p w:rsidR="00467C94" w:rsidRDefault="00467C94" w:rsidP="00467C94">
      <w:pPr>
        <w:tabs>
          <w:tab w:val="left" w:pos="2934"/>
        </w:tabs>
        <w:spacing w:line="360" w:lineRule="auto"/>
      </w:pPr>
      <w:r w:rsidRPr="00467C94">
        <w:rPr>
          <w:b/>
        </w:rPr>
        <w:t>Половинная пауза</w:t>
      </w:r>
      <w:r>
        <w:t xml:space="preserve"> – равна половинной ноте. Пишется в виде «кирпича» над 3 линейкой нотоносца.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t xml:space="preserve"> </w:t>
      </w:r>
      <w:r w:rsidRPr="00467C94">
        <w:rPr>
          <w:b/>
        </w:rPr>
        <w:t>Четвертная пауза</w:t>
      </w:r>
      <w:r>
        <w:t xml:space="preserve"> – равна четверной ноте и похожа на «молнию» </w:t>
      </w:r>
    </w:p>
    <w:p w:rsidR="00467C94" w:rsidRDefault="00467C94" w:rsidP="00467C94">
      <w:pPr>
        <w:tabs>
          <w:tab w:val="left" w:pos="2934"/>
        </w:tabs>
        <w:spacing w:line="360" w:lineRule="auto"/>
      </w:pPr>
      <w:r w:rsidRPr="00467C94">
        <w:rPr>
          <w:b/>
        </w:rPr>
        <w:t>Восьмая пауза</w:t>
      </w:r>
      <w:r>
        <w:t xml:space="preserve"> – равна восьмой ноте и похожа на цифру «4» или букву «ч» </w:t>
      </w:r>
    </w:p>
    <w:p w:rsidR="00467C94" w:rsidRDefault="00467C94" w:rsidP="00467C94">
      <w:pPr>
        <w:tabs>
          <w:tab w:val="left" w:pos="2934"/>
        </w:tabs>
        <w:spacing w:line="360" w:lineRule="auto"/>
      </w:pPr>
      <w:r w:rsidRPr="00467C94">
        <w:rPr>
          <w:b/>
        </w:rPr>
        <w:t>Шестнадцатая пауза</w:t>
      </w:r>
      <w:r>
        <w:t xml:space="preserve"> – равна шестнадцатой ноте и похожа на двойную букву «ч»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4277911" cy="3391301"/>
            <wp:effectExtent l="19050" t="0" r="8339" b="0"/>
            <wp:docPr id="7" name="Рисунок 7" descr="Пауза - Теория музыки | Golden Guitar Studio - проект Дмитрия Тесло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ауза - Теория музыки | Golden Guitar Studio - проект Дмитрия Теслова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b="304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911" cy="3391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C94" w:rsidRDefault="00467C94" w:rsidP="00467C94">
      <w:pPr>
        <w:tabs>
          <w:tab w:val="left" w:pos="2934"/>
        </w:tabs>
        <w:spacing w:line="360" w:lineRule="auto"/>
      </w:pPr>
      <w:r w:rsidRPr="00467C94">
        <w:rPr>
          <w:b/>
        </w:rPr>
        <w:t>ОКТАВА</w:t>
      </w:r>
      <w:r>
        <w:t xml:space="preserve"> – это расстояние от одного звука до его ближайшего следующего повторения (например, от ноты «До» до следующей ноты «До»).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t xml:space="preserve">Клавиатура делится на равные части – на октавы. Всего 6 полных и 2 неполные октавы. Каждая октава начинается и заканчивается нотой «До». 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t>В середине клавиатуры находится – первая октава, далее правее находятся – вторая октава, третья октава, четвёртая октава (неполная) октава. Левее первой октавы находятся – малая октава, большая октава, контроктава, субконтроктава (неполная).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rPr>
          <w:noProof/>
          <w:lang w:eastAsia="ru-RU"/>
        </w:rPr>
        <w:drawing>
          <wp:inline distT="0" distB="0" distL="0" distR="0">
            <wp:extent cx="6764657" cy="3252158"/>
            <wp:effectExtent l="19050" t="0" r="0" b="0"/>
            <wp:docPr id="13" name="Рисунок 13" descr="Теория музыки - Октавы, клавиатура фортепиано в 2020 г. | Теория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Теория музыки - Октавы, клавиатура фортепиано в 2020 г. | Теория ...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5603" cy="3252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C94" w:rsidRDefault="00467C94" w:rsidP="00467C94">
      <w:pPr>
        <w:tabs>
          <w:tab w:val="left" w:pos="2934"/>
        </w:tabs>
        <w:spacing w:line="360" w:lineRule="auto"/>
      </w:pPr>
    </w:p>
    <w:p w:rsidR="00467C94" w:rsidRDefault="00467C94" w:rsidP="00467C94">
      <w:pPr>
        <w:tabs>
          <w:tab w:val="left" w:pos="2934"/>
        </w:tabs>
        <w:spacing w:line="360" w:lineRule="auto"/>
      </w:pPr>
      <w:r>
        <w:lastRenderedPageBreak/>
        <w:t>ЛАД – это система устойчивых и неустойчивых музыкальных звуков, объединённых тоникой. В ладу 7 ступеней, которые обозначаются римскими цифрами: I, III, V ступени – устойчивые, II, IV, VI ступени – неустойчивые.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rPr>
          <w:noProof/>
          <w:lang w:eastAsia="ru-RU"/>
        </w:rPr>
        <w:drawing>
          <wp:inline distT="0" distB="0" distL="0" distR="0">
            <wp:extent cx="4873625" cy="871220"/>
            <wp:effectExtent l="19050" t="0" r="3175" b="0"/>
            <wp:docPr id="16" name="Рисунок 16" descr="Лад и тональнос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Лад и тональность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625" cy="87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C94" w:rsidRDefault="00467C94" w:rsidP="00467C94">
      <w:pPr>
        <w:tabs>
          <w:tab w:val="left" w:pos="2934"/>
        </w:tabs>
        <w:spacing w:after="0" w:line="240" w:lineRule="auto"/>
      </w:pPr>
      <w:r w:rsidRPr="00467C94">
        <w:rPr>
          <w:b/>
        </w:rPr>
        <w:t>ЗВУКОРЯД</w:t>
      </w:r>
      <w:r>
        <w:t xml:space="preserve"> – это ряд звуков, расположенных подряд вверх или вниз. Звукоряд имеет 7 ступеней (звуков). Каждая ступень звукоряда обозначается римской цифрой: До Ре Ми Фа Соль Ля Си </w:t>
      </w:r>
    </w:p>
    <w:p w:rsidR="00467C94" w:rsidRDefault="00467C94" w:rsidP="00467C94">
      <w:pPr>
        <w:tabs>
          <w:tab w:val="left" w:pos="2934"/>
        </w:tabs>
        <w:spacing w:after="0" w:line="240" w:lineRule="auto"/>
      </w:pPr>
      <w:r w:rsidRPr="00467C94">
        <w:rPr>
          <w:lang w:val="en-US"/>
        </w:rPr>
        <w:t xml:space="preserve">                                                                                   </w:t>
      </w:r>
      <w:r>
        <w:rPr>
          <w:lang w:val="en-US"/>
        </w:rPr>
        <w:t xml:space="preserve">                               </w:t>
      </w:r>
      <w:r w:rsidRPr="00467C94">
        <w:rPr>
          <w:lang w:val="en-US"/>
        </w:rPr>
        <w:t>I    II    III   IV   V       VI  VII</w:t>
      </w:r>
    </w:p>
    <w:p w:rsidR="00467C94" w:rsidRPr="00467C94" w:rsidRDefault="00467C94" w:rsidP="00467C94">
      <w:pPr>
        <w:tabs>
          <w:tab w:val="left" w:pos="2934"/>
        </w:tabs>
        <w:spacing w:after="0" w:line="240" w:lineRule="auto"/>
      </w:pPr>
    </w:p>
    <w:p w:rsidR="00467C94" w:rsidRDefault="00467C94" w:rsidP="00467C94">
      <w:pPr>
        <w:tabs>
          <w:tab w:val="left" w:pos="2934"/>
        </w:tabs>
        <w:spacing w:after="0" w:line="240" w:lineRule="auto"/>
      </w:pPr>
      <w:r w:rsidRPr="00467C94">
        <w:rPr>
          <w:b/>
        </w:rPr>
        <w:t>ТАКТОВАЯ ЧЕРТА</w:t>
      </w:r>
      <w:r>
        <w:t xml:space="preserve"> – это вертикальная палочка, которая отделяет такты друг от друга. В нотной записи тактовая черта всегда ставится перед сильной долей (нотой). Первая доля (нота) в такте всегда сильная.</w:t>
      </w:r>
    </w:p>
    <w:p w:rsidR="00467C94" w:rsidRDefault="00467C94" w:rsidP="00467C94">
      <w:pPr>
        <w:tabs>
          <w:tab w:val="left" w:pos="2934"/>
        </w:tabs>
        <w:spacing w:after="0" w:line="240" w:lineRule="auto"/>
      </w:pPr>
    </w:p>
    <w:p w:rsidR="00467C94" w:rsidRDefault="00467C94" w:rsidP="00467C94">
      <w:pPr>
        <w:tabs>
          <w:tab w:val="left" w:pos="2934"/>
        </w:tabs>
        <w:spacing w:after="0" w:line="240" w:lineRule="auto"/>
      </w:pPr>
      <w:r w:rsidRPr="00467C94">
        <w:rPr>
          <w:b/>
        </w:rPr>
        <w:t>РАЗМЕР</w:t>
      </w:r>
      <w:r>
        <w:t xml:space="preserve"> – это 2 цифры, которые пишутся друг под другом в начале мелодии после скрипичного или басового ключа. Размер показывает строение такта: верхняя цифра показывает количество долей в такте, а нижняя цифра – длительность каждой доли. Размеры бывают: простые (в них одна сильная доля) и сложные (в них несколько сильных долей).</w:t>
      </w:r>
    </w:p>
    <w:p w:rsidR="00467C94" w:rsidRDefault="002D4F6B" w:rsidP="00467C94">
      <w:pPr>
        <w:tabs>
          <w:tab w:val="left" w:pos="2934"/>
        </w:tabs>
        <w:spacing w:after="0" w:line="240" w:lineRule="auto"/>
      </w:pPr>
      <w:r>
        <w:rPr>
          <w:noProof/>
          <w:lang w:eastAsia="ru-RU"/>
        </w:rPr>
        <w:drawing>
          <wp:inline distT="0" distB="0" distL="0" distR="0">
            <wp:extent cx="4287520" cy="1285240"/>
            <wp:effectExtent l="19050" t="0" r="0" b="0"/>
            <wp:docPr id="22" name="Рисунок 22" descr="Game on a guitar from Ale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ame on a guitar from Alex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520" cy="128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 w:rsidRPr="002D4F6B">
        <w:rPr>
          <w:b/>
        </w:rPr>
        <w:t>АЛЬТЕРАЦИЯ</w:t>
      </w:r>
      <w:r>
        <w:t xml:space="preserve"> – это повышение или понижение основных ступеней. ЗНАКИ АЛЬТЕРАЦИИ (хроматические знаки) - это специальные знаки повышения или понижения отдельных звуков. Знаки альтерации могут быть – ключевыми и неключевыми (случайными).</w:t>
      </w:r>
    </w:p>
    <w:p w:rsidR="002D4F6B" w:rsidRDefault="002D4F6B" w:rsidP="00467C94">
      <w:pPr>
        <w:tabs>
          <w:tab w:val="left" w:pos="2934"/>
        </w:tabs>
        <w:spacing w:after="0" w:line="240" w:lineRule="auto"/>
      </w:pPr>
    </w:p>
    <w:p w:rsidR="002D4F6B" w:rsidRDefault="002D4F6B" w:rsidP="00467C94">
      <w:pPr>
        <w:tabs>
          <w:tab w:val="left" w:pos="2934"/>
        </w:tabs>
        <w:spacing w:after="0" w:line="240" w:lineRule="auto"/>
      </w:pPr>
      <w:r w:rsidRPr="002D4F6B">
        <w:rPr>
          <w:b/>
        </w:rPr>
        <w:t>ДИЕЗ</w:t>
      </w:r>
      <w:r>
        <w:t xml:space="preserve"> – повышает звук на полтона.</w:t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 w:rsidRPr="002D4F6B">
        <w:rPr>
          <w:b/>
        </w:rPr>
        <w:t>БЕМОЛЬ</w:t>
      </w:r>
      <w:r>
        <w:t xml:space="preserve"> – понижает звук на полтона.</w:t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 w:rsidRPr="002D4F6B">
        <w:rPr>
          <w:b/>
        </w:rPr>
        <w:t>БЕКАР</w:t>
      </w:r>
      <w:r>
        <w:t xml:space="preserve"> – отменяет диез и бемоль.</w:t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>
        <w:rPr>
          <w:noProof/>
          <w:lang w:eastAsia="ru-RU"/>
        </w:rPr>
        <w:drawing>
          <wp:inline distT="0" distB="0" distL="0" distR="0">
            <wp:extent cx="6750685" cy="2004486"/>
            <wp:effectExtent l="19050" t="0" r="0" b="0"/>
            <wp:docPr id="25" name="Рисунок 25" descr="Знаки альтерации (про диез, бемоль, бекар) | Музыкальный клас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Знаки альтерации (про диез, бемоль, бекар) | Музыкальный класс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2004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 w:rsidRPr="002D4F6B">
        <w:rPr>
          <w:b/>
        </w:rPr>
        <w:t>РЕПРИЗА</w:t>
      </w:r>
      <w:r>
        <w:t xml:space="preserve"> – это знак повторения какого-либо отрывка или части музыкального произведения</w:t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>
        <w:rPr>
          <w:noProof/>
          <w:lang w:eastAsia="ru-RU"/>
        </w:rPr>
        <w:drawing>
          <wp:inline distT="0" distB="0" distL="0" distR="0">
            <wp:extent cx="3657600" cy="862330"/>
            <wp:effectExtent l="19050" t="0" r="0" b="0"/>
            <wp:docPr id="28" name="Рисунок 28" descr="Сокращение нотного письма - Теория музыки | Golden Guitar Studio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Сокращение нотного письма - Теория музыки | Golden Guitar Studio ...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862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 w:rsidRPr="002D4F6B">
        <w:rPr>
          <w:b/>
        </w:rPr>
        <w:t>ДИНАМИЧЕСКИЕ ОТТЕНКИ.</w:t>
      </w:r>
      <w:r>
        <w:t xml:space="preserve"> В музыке различные степени громкости звучания называются динамическими оттенками. Они обозначаются словами или специальными знаками:</w:t>
      </w:r>
    </w:p>
    <w:p w:rsidR="002D4F6B" w:rsidRPr="00467C94" w:rsidRDefault="002D4F6B" w:rsidP="00467C94">
      <w:pPr>
        <w:tabs>
          <w:tab w:val="left" w:pos="2934"/>
        </w:tabs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6377784" cy="3657600"/>
            <wp:effectExtent l="19050" t="0" r="3966" b="0"/>
            <wp:docPr id="31" name="Рисунок 31" descr="Выразительные средства в музыке: динамика. Урок 12 самоучителя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Выразительные средства в музыке: динамика. Урок 12 самоучителя ...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r="5557" b="3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784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4F6B" w:rsidRPr="00467C94" w:rsidSect="00BA464E">
      <w:pgSz w:w="11906" w:h="16838"/>
      <w:pgMar w:top="567" w:right="566" w:bottom="709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050A" w:rsidRDefault="00F3050A" w:rsidP="00F202E6">
      <w:pPr>
        <w:spacing w:after="0" w:line="240" w:lineRule="auto"/>
      </w:pPr>
      <w:r>
        <w:separator/>
      </w:r>
    </w:p>
  </w:endnote>
  <w:endnote w:type="continuationSeparator" w:id="1">
    <w:p w:rsidR="00F3050A" w:rsidRDefault="00F3050A" w:rsidP="00F202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050A" w:rsidRDefault="00F3050A" w:rsidP="00F202E6">
      <w:pPr>
        <w:spacing w:after="0" w:line="240" w:lineRule="auto"/>
      </w:pPr>
      <w:r>
        <w:separator/>
      </w:r>
    </w:p>
  </w:footnote>
  <w:footnote w:type="continuationSeparator" w:id="1">
    <w:p w:rsidR="00F3050A" w:rsidRDefault="00F3050A" w:rsidP="00F202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797345"/>
    <w:multiLevelType w:val="hybridMultilevel"/>
    <w:tmpl w:val="0B52C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202E6"/>
    <w:rsid w:val="002D4F6B"/>
    <w:rsid w:val="0038582F"/>
    <w:rsid w:val="00467C94"/>
    <w:rsid w:val="007858DD"/>
    <w:rsid w:val="008049A2"/>
    <w:rsid w:val="00BA464E"/>
    <w:rsid w:val="00BF36F3"/>
    <w:rsid w:val="00DA243C"/>
    <w:rsid w:val="00EB4A18"/>
    <w:rsid w:val="00F202E6"/>
    <w:rsid w:val="00F249AE"/>
    <w:rsid w:val="00F3050A"/>
    <w:rsid w:val="00F62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8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02E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F202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20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02E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F202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202E6"/>
  </w:style>
  <w:style w:type="paragraph" w:styleId="a9">
    <w:name w:val="footer"/>
    <w:basedOn w:val="a"/>
    <w:link w:val="aa"/>
    <w:uiPriority w:val="99"/>
    <w:semiHidden/>
    <w:unhideWhenUsed/>
    <w:rsid w:val="00F202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202E6"/>
  </w:style>
  <w:style w:type="character" w:styleId="ab">
    <w:name w:val="Hyperlink"/>
    <w:basedOn w:val="a0"/>
    <w:uiPriority w:val="99"/>
    <w:unhideWhenUsed/>
    <w:rsid w:val="00F249A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68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gif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hyperlink" Target="mailto:shakirova1967@inbox.ru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g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Домашний</dc:creator>
  <cp:lastModifiedBy>Домашний</cp:lastModifiedBy>
  <cp:revision>4</cp:revision>
  <dcterms:created xsi:type="dcterms:W3CDTF">2020-04-06T13:26:00Z</dcterms:created>
  <dcterms:modified xsi:type="dcterms:W3CDTF">2020-04-06T13:34:00Z</dcterms:modified>
</cp:coreProperties>
</file>